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262626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山东信息职业技术学院教学研究设备询价表（企业报价单）</w:t>
      </w:r>
    </w:p>
    <w:tbl>
      <w:tblPr>
        <w:tblStyle w:val="16"/>
        <w:tblW w:w="13853" w:type="dxa"/>
        <w:jc w:val="center"/>
        <w:tblInd w:w="-4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896"/>
        <w:gridCol w:w="6054"/>
        <w:gridCol w:w="3044"/>
        <w:gridCol w:w="900"/>
        <w:gridCol w:w="50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设备名称</w:t>
            </w:r>
          </w:p>
        </w:tc>
        <w:tc>
          <w:tcPr>
            <w:tcW w:w="605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指标参数</w:t>
            </w:r>
          </w:p>
        </w:tc>
        <w:tc>
          <w:tcPr>
            <w:tcW w:w="304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型号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b/>
              </w:rPr>
              <w:t>单价</w:t>
            </w:r>
            <w:r>
              <w:rPr>
                <w:rFonts w:hint="eastAsia"/>
                <w:b/>
                <w:lang w:val="en-US" w:eastAsia="zh-CN"/>
              </w:rPr>
              <w:t>(元)</w:t>
            </w:r>
          </w:p>
        </w:tc>
        <w:tc>
          <w:tcPr>
            <w:tcW w:w="5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合计</w:t>
            </w:r>
            <w:r>
              <w:rPr>
                <w:rFonts w:hint="eastAsia"/>
                <w:b/>
                <w:lang w:val="en-US" w:eastAsia="zh-CN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1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笔记本电脑</w:t>
            </w:r>
          </w:p>
        </w:tc>
        <w:tc>
          <w:tcPr>
            <w:tcW w:w="6054" w:type="dxa"/>
            <w:vAlign w:val="center"/>
          </w:tcPr>
          <w:p>
            <w:pPr>
              <w:widowControl/>
              <w:shd w:val="clear" w:color="auto" w:fill="FFFFFF"/>
            </w:pPr>
            <w:r>
              <w:rPr>
                <w:rFonts w:hint="eastAsia"/>
              </w:rPr>
              <w:t>CPU：酷睿四核处理器I7-8550U</w:t>
            </w:r>
          </w:p>
          <w:p>
            <w:pPr>
              <w:widowControl/>
              <w:shd w:val="clear" w:color="auto" w:fill="FFFFFF"/>
            </w:pPr>
            <w:r>
              <w:rPr>
                <w:rFonts w:hint="eastAsia"/>
              </w:rPr>
              <w:t>内存：4GB</w:t>
            </w:r>
          </w:p>
          <w:p>
            <w:pPr>
              <w:widowControl/>
              <w:shd w:val="clear" w:color="auto" w:fill="FFFFFF"/>
            </w:pPr>
            <w:r>
              <w:rPr>
                <w:rFonts w:hint="eastAsia"/>
              </w:rPr>
              <w:t>硬盘：1TB+128GBSSD</w:t>
            </w:r>
          </w:p>
          <w:p>
            <w:pPr>
              <w:widowControl/>
              <w:shd w:val="clear" w:color="auto" w:fill="FFFFFF"/>
            </w:pPr>
            <w:r>
              <w:rPr>
                <w:rFonts w:hint="eastAsia"/>
              </w:rPr>
              <w:t>显卡：独立显卡，</w:t>
            </w:r>
            <w:r>
              <w:t>NVIDIA Geforce MX110 2GB GDDR5，</w:t>
            </w:r>
            <w:r>
              <w:rPr>
                <w:rFonts w:hint="eastAsia"/>
              </w:rPr>
              <w:t>显存容量2GB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shd w:val="clear" w:color="auto" w:fill="FFFFFF"/>
              <w:jc w:val="left"/>
            </w:pPr>
            <w:r>
              <w:t>联想Ideapad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3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/>
              </w:rPr>
              <w:t>课堂教学平板电脑</w:t>
            </w:r>
          </w:p>
        </w:tc>
        <w:tc>
          <w:tcPr>
            <w:tcW w:w="6054" w:type="dxa"/>
            <w:vAlign w:val="center"/>
          </w:tcPr>
          <w:p>
            <w:pPr>
              <w:widowControl/>
              <w:shd w:val="clear" w:color="auto" w:fill="FFFFFF"/>
            </w:pPr>
            <w:r>
              <w:rPr>
                <w:rFonts w:ascii="Arial" w:hAnsi="Arial" w:cs="Arial"/>
                <w:b/>
                <w:bCs/>
                <w:color w:val="666666"/>
                <w:shd w:val="clear" w:color="auto" w:fill="FFFFFF"/>
              </w:rPr>
              <w:t>9.7英寸32G WLAN版/A9 芯片/Retina显示屏/Touch ID技术 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666666"/>
                <w:shd w:val="clear" w:color="auto" w:fill="FFFFFF"/>
              </w:rPr>
              <w:t>Apple iPad 平板电脑2017款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7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打印机</w:t>
            </w:r>
          </w:p>
        </w:tc>
        <w:tc>
          <w:tcPr>
            <w:tcW w:w="6054" w:type="dxa"/>
            <w:vAlign w:val="center"/>
          </w:tcPr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黑白激光打印机 A4打印 USB打印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惠普（HP）LaserJet Pro P1106黑白激光打印机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hd w:val="clear" w:color="auto" w:fill="FFFFFF"/>
            </w:pPr>
            <w:r>
              <w:rPr>
                <w:rFonts w:hint="eastAsia"/>
              </w:rPr>
              <w:t>固态硬盘</w:t>
            </w:r>
          </w:p>
        </w:tc>
        <w:tc>
          <w:tcPr>
            <w:tcW w:w="6054" w:type="dxa"/>
            <w:vAlign w:val="center"/>
          </w:tcPr>
          <w:p>
            <w:pPr>
              <w:widowControl/>
              <w:shd w:val="clear" w:color="auto" w:fill="FFFFFF"/>
              <w:jc w:val="left"/>
              <w:outlineLvl w:val="0"/>
              <w:rPr>
                <w:rFonts w:ascii="Arial" w:hAnsi="Arial" w:cs="Arial"/>
                <w:b/>
                <w:bCs/>
                <w:color w:val="666666"/>
                <w:shd w:val="clear" w:color="auto" w:fill="FFFFFF"/>
              </w:rPr>
            </w:pPr>
            <w:r>
              <w:rPr>
                <w:rFonts w:ascii="Arial" w:hAnsi="Arial" w:cs="Arial"/>
                <w:bCs/>
                <w:szCs w:val="21"/>
              </w:rPr>
              <w:t>250G</w:t>
            </w:r>
            <w:r>
              <w:rPr>
                <w:rFonts w:hint="eastAsia" w:ascii="Arial" w:hAnsi="Arial" w:cs="Arial"/>
                <w:bCs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Cs w:val="21"/>
              </w:rPr>
              <w:t>SSD固态硬盘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shd w:val="clear" w:color="auto" w:fill="FFFFFF"/>
              <w:rPr>
                <w:rFonts w:ascii="Arial" w:hAnsi="Arial" w:cs="Arial"/>
                <w:b/>
                <w:bCs/>
                <w:color w:val="666666"/>
                <w:shd w:val="clear" w:color="auto" w:fill="FFFFFF"/>
              </w:rPr>
            </w:pPr>
            <w:r>
              <w:rPr>
                <w:rFonts w:ascii="Arial" w:hAnsi="Arial" w:cs="Arial"/>
                <w:bCs/>
                <w:szCs w:val="21"/>
              </w:rPr>
              <w:t>西部数据 Black-3D版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hint="eastAsia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hd w:val="clear" w:color="auto" w:fill="FFFFFF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bCs/>
                <w:szCs w:val="21"/>
              </w:rPr>
              <w:t>U盘</w:t>
            </w:r>
          </w:p>
        </w:tc>
        <w:tc>
          <w:tcPr>
            <w:tcW w:w="6054" w:type="dxa"/>
            <w:vAlign w:val="center"/>
          </w:tcPr>
          <w:p>
            <w:pPr>
              <w:widowControl/>
              <w:shd w:val="clear" w:color="auto" w:fill="FFFFFF"/>
              <w:rPr>
                <w:rFonts w:hint="eastAsia"/>
              </w:rPr>
            </w:pPr>
            <w:r>
              <w:rPr>
                <w:rFonts w:ascii="Arial" w:hAnsi="Arial" w:cs="Arial"/>
                <w:bCs/>
                <w:szCs w:val="21"/>
              </w:rPr>
              <w:t>USB3.0，</w:t>
            </w:r>
            <w:r>
              <w:rPr>
                <w:rFonts w:hint="eastAsia" w:ascii="Arial" w:hAnsi="Arial" w:cs="Arial"/>
                <w:bCs/>
                <w:szCs w:val="21"/>
              </w:rPr>
              <w:t>128GB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shd w:val="clear" w:color="auto" w:fill="FFFFFF"/>
            </w:pPr>
            <w:r>
              <w:fldChar w:fldCharType="begin"/>
            </w:r>
            <w:r>
              <w:instrText xml:space="preserve"> HYPERLINK "http://detail.zol.com.cn/usb_flash_drive/index371453.shtml" \t "_blank" </w:instrText>
            </w:r>
            <w:r>
              <w:fldChar w:fldCharType="separate"/>
            </w:r>
            <w:r>
              <w:t>闪迪至尊超极速USB3.0闪存盘（128GB）</w: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hint="eastAsia"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3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hint="eastAsia" w:ascii="Arial" w:hAns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hd w:val="clear" w:color="auto" w:fill="FFFFFF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硒鼓</w:t>
            </w:r>
          </w:p>
        </w:tc>
        <w:tc>
          <w:tcPr>
            <w:tcW w:w="6054" w:type="dxa"/>
            <w:vAlign w:val="center"/>
          </w:tcPr>
          <w:p>
            <w:pPr>
              <w:widowControl/>
              <w:shd w:val="clear" w:color="auto" w:fill="FFFFFF"/>
              <w:rPr>
                <w:rFonts w:hint="eastAsia"/>
              </w:rPr>
            </w:pPr>
            <w:r>
              <w:rPr>
                <w:rFonts w:hint="eastAsia"/>
              </w:rPr>
              <w:t>Brother 7060</w:t>
            </w:r>
            <w:r>
              <w:t>打印机用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shd w:val="clear" w:color="auto" w:fill="FFFFFF"/>
            </w:pPr>
          </w:p>
        </w:tc>
        <w:tc>
          <w:tcPr>
            <w:tcW w:w="9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hint="eastAsia" w:ascii="Arial" w:hAnsi="Arial" w:cs="Arial"/>
                <w:bCs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hint="eastAsia" w:ascii="Arial" w:hAns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7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hd w:val="clear" w:color="auto" w:fill="FFFFFF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t>碳粉</w:t>
            </w:r>
          </w:p>
        </w:tc>
        <w:tc>
          <w:tcPr>
            <w:tcW w:w="605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Brother 7060</w:t>
            </w:r>
            <w:r>
              <w:t>打印机用</w:t>
            </w:r>
          </w:p>
        </w:tc>
        <w:tc>
          <w:tcPr>
            <w:tcW w:w="3044" w:type="dxa"/>
            <w:vAlign w:val="center"/>
          </w:tcPr>
          <w:p/>
        </w:tc>
        <w:tc>
          <w:tcPr>
            <w:tcW w:w="900" w:type="dxa"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jc w:val="right"/>
              <w:rPr>
                <w:rFonts w:hint="eastAsia" w:ascii="Arial" w:hAnsi="Arial" w:cs="Arial"/>
                <w:bCs/>
                <w:szCs w:val="2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46" w:type="dxa"/>
            <w:vAlign w:val="center"/>
          </w:tcPr>
          <w:p>
            <w:pPr>
              <w:jc w:val="right"/>
              <w:rPr>
                <w:rFonts w:hint="eastAsia" w:ascii="Arial" w:hAns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8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hd w:val="clear" w:color="auto" w:fill="FFFFFF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墨盒</w:t>
            </w:r>
          </w:p>
        </w:tc>
        <w:tc>
          <w:tcPr>
            <w:tcW w:w="605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HP932XL大黑+HP933XL彩色一套（4支装）</w:t>
            </w:r>
          </w:p>
        </w:tc>
        <w:tc>
          <w:tcPr>
            <w:tcW w:w="3044" w:type="dxa"/>
            <w:vAlign w:val="center"/>
          </w:tcPr>
          <w:p/>
        </w:tc>
        <w:tc>
          <w:tcPr>
            <w:tcW w:w="900" w:type="dxa"/>
            <w:vAlign w:val="center"/>
          </w:tcPr>
          <w:p>
            <w:pPr>
              <w:jc w:val="right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jc w:val="right"/>
              <w:rPr>
                <w:rFonts w:hint="eastAsia" w:ascii="Arial" w:hAnsi="Arial" w:cs="Arial"/>
                <w:bCs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46" w:type="dxa"/>
            <w:vAlign w:val="center"/>
          </w:tcPr>
          <w:p>
            <w:pPr>
              <w:jc w:val="right"/>
              <w:rPr>
                <w:rFonts w:hint="eastAsia" w:ascii="Arial" w:hAns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hd w:val="clear" w:color="auto" w:fill="FFFFFF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Cs w:val="21"/>
              </w:rPr>
              <w:t>数码录音棒</w:t>
            </w:r>
          </w:p>
        </w:tc>
        <w:tc>
          <w:tcPr>
            <w:tcW w:w="605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麦克风：15毫米，XY方向可调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DSD录音：2.8224MHz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线性PCM录音：192/176.4 24位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播放格式：DSD (2.8224MHz)、WAV、FLAC、MP3、WMA、AAC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信噪比（针对线路输入录制）：100 dB或以上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tLeast"/>
              <w:ind w:left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支持Memory Stick pro-HG/Memory Stick PRO Duo/SD/SD HC/SD XC存储卡</w:t>
            </w:r>
          </w:p>
          <w:p>
            <w:pPr>
              <w:widowControl/>
              <w:shd w:val="clear" w:color="auto" w:fill="FFFFFF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防风罩、便携包、无线遥控器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shd w:val="clear" w:color="auto" w:fill="FFFFFF"/>
            </w:pPr>
            <w:r>
              <w:rPr>
                <w:rFonts w:ascii="宋体" w:hAnsi="宋体"/>
                <w:szCs w:val="21"/>
              </w:rPr>
              <w:t>SONY PCM-D100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hint="eastAsia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hint="eastAsia" w:ascii="Arial" w:hAns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hd w:val="clear" w:color="auto" w:fill="FFFFFF"/>
              <w:rPr>
                <w:rFonts w:hint="eastAsia"/>
              </w:rPr>
            </w:pPr>
            <w:r>
              <w:rPr>
                <w:rFonts w:hint="eastAsia"/>
              </w:rPr>
              <w:t>录音配音套装</w:t>
            </w:r>
          </w:p>
        </w:tc>
        <w:tc>
          <w:tcPr>
            <w:tcW w:w="6054" w:type="dxa"/>
            <w:vAlign w:val="center"/>
          </w:tcPr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电脑连接 USB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构成因素 Desktop桌面式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兼容通道 1进2出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话放数量 1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幻象电源 支持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位深 24bit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采样率 44.1kHz 48kHz 88.2kHz 96kHz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模拟输入 1个纽崔克复合式接口（卡农/6.35）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模拟输出 2个平衡6.35阻抗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增益范围 0dB –&gt;45dB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输入阻抗 1.3k Ohms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高阻抗乐器输入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动态范围 99dBA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频率响应 20Hz-20kHz better than±1dB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增益范围 0dB -&gt;45dB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输入阻抗 900k Ohms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输出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监听输出 最大输入水平 -6dBu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频率响应 20Hz-20kHz better than±1dB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耳机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最大输出功率 32Ω-310mW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200</w:t>
            </w:r>
            <w:r>
              <w:rPr>
                <w:rFonts w:hint="eastAsia" w:ascii="Arial" w:hAnsi="Arial" w:cs="Arial"/>
                <w:bCs/>
                <w:szCs w:val="21"/>
              </w:rPr>
              <w:t>Ω</w:t>
            </w:r>
            <w:r>
              <w:rPr>
                <w:rFonts w:ascii="Arial" w:hAnsi="Arial" w:cs="Arial"/>
                <w:bCs/>
                <w:szCs w:val="21"/>
              </w:rPr>
              <w:t>-390mW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1个立体声耳机接口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硬件监听 支持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USB 1USB TypeC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总线供电 Yes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系统兼容性 MacOS 10.10 or later Windows7 or later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供电 USB供电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深度 总共100mm（带旋钮）底盘88mm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宽度 124mm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高度 38mm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重量1lb 3.7oz 560g</w:t>
            </w:r>
          </w:p>
          <w:p>
            <w:pPr>
              <w:widowControl/>
              <w:shd w:val="clear" w:color="auto" w:fill="FFFFFF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金属悬臂支架</w:t>
            </w:r>
          </w:p>
          <w:p>
            <w:pPr>
              <w:widowControl/>
              <w:shd w:val="clear" w:color="auto" w:fill="FFFFFF"/>
              <w:rPr>
                <w:rFonts w:hint="eastAsia" w:ascii="Arial" w:hAnsi="Arial" w:cs="Arial"/>
                <w:b/>
                <w:bCs/>
                <w:color w:val="666666"/>
                <w:shd w:val="clear" w:color="auto" w:fill="FFFFFF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3.5转6.3耳机接口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shd w:val="clear" w:color="auto" w:fill="FFFFFF"/>
              <w:rPr>
                <w:rFonts w:ascii="Arial" w:hAnsi="Arial" w:cs="Arial"/>
                <w:b/>
                <w:bCs/>
                <w:color w:val="666666"/>
                <w:shd w:val="clear" w:color="auto" w:fill="FFFFFF"/>
              </w:rPr>
            </w:pPr>
            <w:r>
              <w:rPr>
                <w:rFonts w:hint="eastAsia"/>
              </w:rPr>
              <w:t>RODE NT1 AI-1录音电容话筒麦克风声卡配音套装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hint="eastAsia" w:ascii="Arial" w:hAnsi="Arial" w:cs="Arial"/>
                <w:bCs/>
                <w:szCs w:val="21"/>
              </w:rPr>
            </w:pPr>
          </w:p>
        </w:tc>
        <w:tc>
          <w:tcPr>
            <w:tcW w:w="5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hint="eastAsia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11</w:t>
            </w:r>
          </w:p>
        </w:tc>
        <w:tc>
          <w:tcPr>
            <w:tcW w:w="1896" w:type="dxa"/>
            <w:vAlign w:val="center"/>
          </w:tcPr>
          <w:p>
            <w:pPr>
              <w:widowControl/>
              <w:shd w:val="clear" w:color="auto" w:fill="FFFFFF"/>
              <w:rPr>
                <w:rFonts w:hint="eastAsia"/>
              </w:rPr>
            </w:pPr>
            <w:r>
              <w:rPr>
                <w:rFonts w:hint="eastAsia"/>
              </w:rPr>
              <w:t>微课录制专用麦克风</w:t>
            </w:r>
          </w:p>
        </w:tc>
        <w:tc>
          <w:tcPr>
            <w:tcW w:w="6054" w:type="dxa"/>
            <w:vAlign w:val="center"/>
          </w:tcPr>
          <w:p>
            <w:pPr>
              <w:widowControl/>
              <w:shd w:val="clear" w:color="auto" w:fill="FFFFFF"/>
              <w:rPr>
                <w:rFonts w:hint="eastAsia" w:ascii="Arial" w:hAnsi="Arial" w:cs="Arial"/>
                <w:b/>
                <w:bCs/>
                <w:color w:val="666666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66666"/>
                <w:shd w:val="clear" w:color="auto" w:fill="FFFFFF"/>
              </w:rPr>
              <w:t>电容式麦克风，高灵敏镀金振膜，强化心形收音，独立混响，喷麦保护，二次降噪</w:t>
            </w:r>
          </w:p>
        </w:tc>
        <w:tc>
          <w:tcPr>
            <w:tcW w:w="3044" w:type="dxa"/>
            <w:vAlign w:val="center"/>
          </w:tcPr>
          <w:p>
            <w:pPr>
              <w:widowControl/>
              <w:shd w:val="clear" w:color="auto" w:fill="FFFFFF"/>
              <w:rPr>
                <w:rFonts w:ascii="Arial" w:hAnsi="Arial" w:cs="Arial"/>
                <w:b/>
                <w:bCs/>
                <w:color w:val="66666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666666"/>
                <w:shd w:val="clear" w:color="auto" w:fill="FFFFFF"/>
              </w:rPr>
              <w:t>J</w:t>
            </w:r>
            <w:r>
              <w:rPr>
                <w:rFonts w:hint="eastAsia" w:ascii="Arial" w:hAnsi="Arial" w:cs="Arial"/>
                <w:b/>
                <w:bCs/>
                <w:color w:val="666666"/>
                <w:shd w:val="clear" w:color="auto" w:fill="FFFFFF"/>
              </w:rPr>
              <w:t>oyroom机乐堂K1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hd w:val="clear" w:color="auto" w:fill="FFFFFF"/>
              <w:wordWrap w:val="0"/>
              <w:jc w:val="right"/>
              <w:rPr>
                <w:rFonts w:hint="eastAsia" w:ascii="Arial" w:hAnsi="Arial" w:cs="Arial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hint="eastAsia"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6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ascii="Arial" w:hAns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Arial" w:hAnsi="Arial" w:cs="Arial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合计</w:t>
            </w:r>
          </w:p>
        </w:tc>
        <w:tc>
          <w:tcPr>
            <w:tcW w:w="12394" w:type="dxa"/>
            <w:gridSpan w:val="5"/>
            <w:vAlign w:val="center"/>
          </w:tcPr>
          <w:p>
            <w:pPr>
              <w:widowControl/>
              <w:shd w:val="clear" w:color="auto" w:fill="FFFFFF"/>
              <w:wordWrap w:val="0"/>
              <w:jc w:val="both"/>
              <w:rPr>
                <w:rFonts w:hint="eastAsia" w:ascii="Arial" w:hAnsi="Arial" w:cs="Arial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 xml:space="preserve">金额大写：     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hd w:val="clear" w:color="auto" w:fill="FFFFFF"/>
              <w:jc w:val="right"/>
              <w:rPr>
                <w:rFonts w:hint="eastAsia" w:ascii="Arial" w:hAnsi="Arial" w:cs="Arial"/>
                <w:bCs/>
                <w:szCs w:val="21"/>
                <w:lang w:val="en-US" w:eastAsia="zh-CN"/>
              </w:rPr>
            </w:pPr>
          </w:p>
        </w:tc>
      </w:tr>
    </w:tbl>
    <w:p>
      <w:pPr>
        <w:adjustRightInd/>
        <w:snapToGrid/>
        <w:spacing w:after="0" w:line="320" w:lineRule="exact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>
      <w:pPr>
        <w:adjustRightInd/>
        <w:snapToGrid/>
        <w:spacing w:after="0" w:line="320" w:lineRule="exact"/>
        <w:ind w:firstLine="601"/>
        <w:jc w:val="both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质量保证：厂商产品必须为正规厂家产品。如有假冒伪劣、质量低劣等而造成损失的情况，概由厂商负责。</w:t>
      </w:r>
    </w:p>
    <w:p>
      <w:pPr>
        <w:adjustRightInd/>
        <w:snapToGrid/>
        <w:spacing w:after="0" w:line="320" w:lineRule="exact"/>
        <w:ind w:firstLine="60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      </w:t>
      </w:r>
    </w:p>
    <w:p>
      <w:pPr>
        <w:adjustRightInd/>
        <w:snapToGrid/>
        <w:spacing w:after="0"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>
      <w:pPr>
        <w:adjustRightInd/>
        <w:snapToGrid/>
        <w:spacing w:after="0"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>
      <w:pPr>
        <w:adjustRightInd/>
        <w:snapToGrid/>
        <w:spacing w:after="0" w:line="320" w:lineRule="exact"/>
        <w:ind w:right="600"/>
        <w:rPr>
          <w:rFonts w:hint="eastAsia" w:ascii="仿宋_GB2312" w:hAnsi="宋体" w:eastAsia="仿宋_GB2312" w:cs="宋体"/>
          <w:sz w:val="30"/>
          <w:szCs w:val="30"/>
          <w:lang w:eastAsia="zh-CN"/>
        </w:rPr>
        <w:sectPr>
          <w:pgSz w:w="16838" w:h="11906" w:orient="landscape"/>
          <w:pgMar w:top="1304" w:right="1418" w:bottom="1134" w:left="1418" w:header="709" w:footer="709" w:gutter="0"/>
          <w:cols w:space="708" w:num="1"/>
          <w:docGrid w:linePitch="360" w:charSpace="0"/>
        </w:sect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联系人：                     联系电话：                        日期：         年  月  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262626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Consolas">
    <w:panose1 w:val="020B0609020204030204"/>
    <w:charset w:val="00"/>
    <w:family w:val="auto"/>
    <w:pitch w:val="default"/>
    <w:sig w:usb0="A00002EF" w:usb1="40002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37FE"/>
    <w:multiLevelType w:val="multilevel"/>
    <w:tmpl w:val="413437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82D2A"/>
    <w:rsid w:val="07E373FE"/>
    <w:rsid w:val="07FD2F3C"/>
    <w:rsid w:val="0F5172EF"/>
    <w:rsid w:val="107C6B47"/>
    <w:rsid w:val="134E7BFE"/>
    <w:rsid w:val="17071F15"/>
    <w:rsid w:val="1D650246"/>
    <w:rsid w:val="22D27C75"/>
    <w:rsid w:val="26BB0F1D"/>
    <w:rsid w:val="2EBF1D42"/>
    <w:rsid w:val="2F792D53"/>
    <w:rsid w:val="33E433E6"/>
    <w:rsid w:val="43FB5434"/>
    <w:rsid w:val="45AA2993"/>
    <w:rsid w:val="4602677C"/>
    <w:rsid w:val="497603D1"/>
    <w:rsid w:val="4D8A708E"/>
    <w:rsid w:val="4E7357D6"/>
    <w:rsid w:val="53EF26BA"/>
    <w:rsid w:val="57FD29EB"/>
    <w:rsid w:val="5A917C86"/>
    <w:rsid w:val="62D82D2A"/>
    <w:rsid w:val="696E1B13"/>
    <w:rsid w:val="6C623B37"/>
    <w:rsid w:val="6C7550A9"/>
    <w:rsid w:val="6C874F2B"/>
    <w:rsid w:val="6D2E0956"/>
    <w:rsid w:val="6D535020"/>
    <w:rsid w:val="6DDA1172"/>
    <w:rsid w:val="6F337492"/>
    <w:rsid w:val="70C7199C"/>
    <w:rsid w:val="7187091E"/>
    <w:rsid w:val="7AB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auto"/>
      <w:kern w:val="44"/>
      <w:sz w:val="48"/>
      <w:szCs w:val="48"/>
      <w:u w:val="none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styleId="13">
    <w:name w:val="HTML Code"/>
    <w:basedOn w:val="5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14">
    <w:name w:val="HTML Cite"/>
    <w:basedOn w:val="5"/>
    <w:qFormat/>
    <w:uiPriority w:val="0"/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selected"/>
    <w:basedOn w:val="5"/>
    <w:qFormat/>
    <w:uiPriority w:val="0"/>
    <w:rPr>
      <w:color w:val="FBCB29"/>
      <w:bdr w:val="single" w:color="FBCB29" w:sz="6" w:space="0"/>
    </w:rPr>
  </w:style>
  <w:style w:type="character" w:customStyle="1" w:styleId="18">
    <w:name w:val="listr-bt1"/>
    <w:basedOn w:val="5"/>
    <w:qFormat/>
    <w:uiPriority w:val="0"/>
    <w:rPr>
      <w:color w:val="FF7200"/>
      <w:sz w:val="30"/>
      <w:szCs w:val="30"/>
    </w:rPr>
  </w:style>
  <w:style w:type="character" w:customStyle="1" w:styleId="19">
    <w:name w:val="xj1"/>
    <w:basedOn w:val="5"/>
    <w:qFormat/>
    <w:uiPriority w:val="0"/>
  </w:style>
  <w:style w:type="character" w:customStyle="1" w:styleId="20">
    <w:name w:val="first-child"/>
    <w:basedOn w:val="5"/>
    <w:qFormat/>
    <w:uiPriority w:val="0"/>
  </w:style>
  <w:style w:type="character" w:customStyle="1" w:styleId="21">
    <w:name w:val="update"/>
    <w:basedOn w:val="5"/>
    <w:qFormat/>
    <w:uiPriority w:val="0"/>
  </w:style>
  <w:style w:type="character" w:customStyle="1" w:styleId="22">
    <w:name w:val="red1"/>
    <w:basedOn w:val="5"/>
    <w:qFormat/>
    <w:uiPriority w:val="0"/>
    <w:rPr>
      <w:color w:val="FF0000"/>
    </w:rPr>
  </w:style>
  <w:style w:type="character" w:customStyle="1" w:styleId="23">
    <w:name w:val="navselect"/>
    <w:basedOn w:val="5"/>
    <w:qFormat/>
    <w:uiPriority w:val="0"/>
    <w:rPr>
      <w:color w:val="333333"/>
      <w:bdr w:val="single" w:color="FF7700" w:sz="6" w:space="0"/>
      <w:shd w:val="clear" w:fill="FFFFFF"/>
    </w:rPr>
  </w:style>
  <w:style w:type="character" w:customStyle="1" w:styleId="24">
    <w:name w:val="pages"/>
    <w:basedOn w:val="5"/>
    <w:qFormat/>
    <w:uiPriority w:val="0"/>
    <w:rPr>
      <w:color w:val="999999"/>
    </w:rPr>
  </w:style>
  <w:style w:type="character" w:customStyle="1" w:styleId="25">
    <w:name w:val="doc"/>
    <w:basedOn w:val="5"/>
    <w:qFormat/>
    <w:uiPriority w:val="0"/>
  </w:style>
  <w:style w:type="character" w:customStyle="1" w:styleId="26">
    <w:name w:val="dec"/>
    <w:basedOn w:val="5"/>
    <w:qFormat/>
    <w:uiPriority w:val="0"/>
  </w:style>
  <w:style w:type="character" w:customStyle="1" w:styleId="27">
    <w:name w:val="hover41"/>
    <w:basedOn w:val="5"/>
    <w:qFormat/>
    <w:uiPriority w:val="0"/>
  </w:style>
  <w:style w:type="character" w:customStyle="1" w:styleId="28">
    <w:name w:val="weixin-icon"/>
    <w:basedOn w:val="5"/>
    <w:qFormat/>
    <w:uiPriority w:val="0"/>
  </w:style>
  <w:style w:type="character" w:customStyle="1" w:styleId="29">
    <w:name w:val="weixin-standby-icon"/>
    <w:basedOn w:val="5"/>
    <w:qFormat/>
    <w:uiPriority w:val="0"/>
  </w:style>
  <w:style w:type="character" w:customStyle="1" w:styleId="30">
    <w:name w:val="fr"/>
    <w:basedOn w:val="5"/>
    <w:qFormat/>
    <w:uiPriority w:val="0"/>
  </w:style>
  <w:style w:type="character" w:customStyle="1" w:styleId="31">
    <w:name w:val="authcode"/>
    <w:basedOn w:val="5"/>
    <w:qFormat/>
    <w:uiPriority w:val="0"/>
  </w:style>
  <w:style w:type="character" w:customStyle="1" w:styleId="32">
    <w:name w:val="upload"/>
    <w:basedOn w:val="5"/>
    <w:qFormat/>
    <w:uiPriority w:val="0"/>
  </w:style>
  <w:style w:type="character" w:customStyle="1" w:styleId="33">
    <w:name w:val="input"/>
    <w:basedOn w:val="5"/>
    <w:qFormat/>
    <w:uiPriority w:val="0"/>
  </w:style>
  <w:style w:type="character" w:customStyle="1" w:styleId="34">
    <w:name w:val="password"/>
    <w:basedOn w:val="5"/>
    <w:qFormat/>
    <w:uiPriority w:val="0"/>
  </w:style>
  <w:style w:type="character" w:customStyle="1" w:styleId="35">
    <w:name w:val="layui-layer-tabnow2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36">
    <w:name w:val="wxstandby"/>
    <w:basedOn w:val="5"/>
    <w:qFormat/>
    <w:uiPriority w:val="0"/>
  </w:style>
  <w:style w:type="character" w:customStyle="1" w:styleId="37">
    <w:name w:val="onpay"/>
    <w:basedOn w:val="5"/>
    <w:qFormat/>
    <w:uiPriority w:val="0"/>
    <w:rPr>
      <w:bdr w:val="single" w:color="F69C00" w:sz="18" w:space="0"/>
    </w:rPr>
  </w:style>
  <w:style w:type="character" w:customStyle="1" w:styleId="38">
    <w:name w:val="qqpay"/>
    <w:basedOn w:val="5"/>
    <w:qFormat/>
    <w:uiPriority w:val="0"/>
  </w:style>
  <w:style w:type="character" w:customStyle="1" w:styleId="39">
    <w:name w:val="zfbpay"/>
    <w:basedOn w:val="5"/>
    <w:qFormat/>
    <w:uiPriority w:val="0"/>
  </w:style>
  <w:style w:type="character" w:customStyle="1" w:styleId="40">
    <w:name w:val="wxpay"/>
    <w:basedOn w:val="5"/>
    <w:qFormat/>
    <w:uiPriority w:val="0"/>
  </w:style>
  <w:style w:type="character" w:customStyle="1" w:styleId="41">
    <w:name w:val="hover46"/>
    <w:basedOn w:val="5"/>
    <w:qFormat/>
    <w:uiPriority w:val="0"/>
  </w:style>
  <w:style w:type="character" w:customStyle="1" w:styleId="42">
    <w:name w:val="red5"/>
    <w:basedOn w:val="5"/>
    <w:qFormat/>
    <w:uiPriority w:val="0"/>
    <w:rPr>
      <w:color w:val="FF0000"/>
    </w:rPr>
  </w:style>
  <w:style w:type="character" w:customStyle="1" w:styleId="43">
    <w:name w:val="doc1"/>
    <w:basedOn w:val="5"/>
    <w:qFormat/>
    <w:uiPriority w:val="0"/>
  </w:style>
  <w:style w:type="character" w:customStyle="1" w:styleId="44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45">
    <w:name w:val="size"/>
    <w:basedOn w:val="5"/>
    <w:qFormat/>
    <w:uiPriority w:val="0"/>
    <w:rPr>
      <w:i/>
      <w:sz w:val="15"/>
      <w:szCs w:val="15"/>
    </w:rPr>
  </w:style>
  <w:style w:type="character" w:customStyle="1" w:styleId="46">
    <w:name w:val="required"/>
    <w:basedOn w:val="5"/>
    <w:qFormat/>
    <w:uiPriority w:val="0"/>
    <w:rPr>
      <w:color w:val="FF0000"/>
    </w:rPr>
  </w:style>
  <w:style w:type="character" w:customStyle="1" w:styleId="47">
    <w:name w:val="me_close"/>
    <w:basedOn w:val="5"/>
    <w:qFormat/>
    <w:uiPriority w:val="0"/>
    <w:rPr>
      <w:b/>
      <w:color w:val="FFFFFF"/>
      <w:sz w:val="18"/>
      <w:szCs w:val="18"/>
      <w:shd w:val="clear" w:fill="6843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2018-05-19T02:06:00Z</dcterms:created>
  <dc:creator>张克俊</dc:creator>
  <cp:lastModifiedBy>张克俊</cp:lastModifiedBy>
  <cp:lastPrinted>2018-10-22T00:25:00Z</cp:lastPrinted>
  <dcterms:modified xsi:type="dcterms:W3CDTF">2018-12-25T01:14:05Z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